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3B" w:rsidRDefault="00902D3B">
      <w:pPr>
        <w:pStyle w:val="Nadpis1"/>
        <w:rPr>
          <w:rFonts w:ascii="Bravo" w:hAnsi="Bravo"/>
          <w:i/>
          <w:sz w:val="44"/>
          <w:u w:val="single"/>
        </w:rPr>
      </w:pPr>
      <w:bookmarkStart w:id="0" w:name="_GoBack"/>
      <w:bookmarkEnd w:id="0"/>
      <w:r>
        <w:rPr>
          <w:rFonts w:ascii="Bravo" w:hAnsi="Bravo"/>
          <w:i/>
          <w:sz w:val="44"/>
          <w:u w:val="single"/>
        </w:rPr>
        <w:t>Základní škola,  Znojmo, Mládeže 3, PSČ 669 02</w:t>
      </w:r>
    </w:p>
    <w:p w:rsidR="00902D3B" w:rsidRDefault="00902D3B">
      <w:r>
        <w:t>Č.j. ……………</w:t>
      </w:r>
      <w:r>
        <w:tab/>
      </w:r>
      <w:r>
        <w:tab/>
      </w:r>
      <w:r>
        <w:tab/>
      </w:r>
      <w:r>
        <w:tab/>
      </w:r>
      <w:r>
        <w:tab/>
      </w:r>
      <w:r>
        <w:tab/>
      </w:r>
      <w:r>
        <w:tab/>
      </w:r>
      <w:r>
        <w:tab/>
        <w:t>tel./fax:515224765</w:t>
      </w:r>
    </w:p>
    <w:p w:rsidR="00902D3B" w:rsidRDefault="00902D3B">
      <w:r>
        <w:t>Příspěvková organizace</w:t>
      </w:r>
      <w:r>
        <w:tab/>
      </w:r>
      <w:r>
        <w:tab/>
      </w:r>
      <w:r>
        <w:tab/>
      </w:r>
      <w:r>
        <w:tab/>
      </w:r>
      <w:r>
        <w:tab/>
      </w:r>
      <w:r>
        <w:tab/>
      </w:r>
      <w:r>
        <w:tab/>
        <w:t>e-mail:zsmlad@mboxzn.cz</w:t>
      </w:r>
    </w:p>
    <w:p w:rsidR="00902D3B" w:rsidRDefault="00902D3B">
      <w:r>
        <w:tab/>
      </w:r>
      <w:r>
        <w:tab/>
      </w:r>
      <w:r>
        <w:tab/>
      </w:r>
      <w:r>
        <w:tab/>
      </w:r>
      <w:r>
        <w:tab/>
      </w:r>
      <w:r>
        <w:tab/>
      </w:r>
      <w:r>
        <w:tab/>
      </w:r>
      <w:r>
        <w:tab/>
      </w:r>
      <w:r>
        <w:tab/>
        <w:t>IČO: 45671311</w:t>
      </w:r>
    </w:p>
    <w:p w:rsidR="00902D3B" w:rsidRDefault="00902D3B"/>
    <w:p w:rsidR="00902D3B" w:rsidRDefault="00902D3B"/>
    <w:p w:rsidR="00902D3B" w:rsidRDefault="00902D3B"/>
    <w:p w:rsidR="002E7973" w:rsidRDefault="002E7973" w:rsidP="002E7973">
      <w:pPr>
        <w:jc w:val="both"/>
      </w:pPr>
    </w:p>
    <w:p w:rsidR="002E7973" w:rsidRDefault="002E7973" w:rsidP="002E7973">
      <w:pPr>
        <w:jc w:val="center"/>
        <w:rPr>
          <w:b/>
          <w:bCs/>
          <w:sz w:val="24"/>
          <w:u w:val="single"/>
        </w:rPr>
      </w:pPr>
      <w:r>
        <w:rPr>
          <w:b/>
          <w:bCs/>
          <w:sz w:val="24"/>
          <w:u w:val="single"/>
        </w:rPr>
        <w:t>Směrnice k úplatě za výchovně-vzdělávací činnost ve školní družině</w:t>
      </w:r>
    </w:p>
    <w:p w:rsidR="002E7973" w:rsidRDefault="002E7973" w:rsidP="002E7973">
      <w:pPr>
        <w:jc w:val="both"/>
        <w:rPr>
          <w:sz w:val="24"/>
          <w:u w:val="single"/>
        </w:rPr>
      </w:pPr>
    </w:p>
    <w:p w:rsidR="002E7973" w:rsidRDefault="002E7973" w:rsidP="002E7973">
      <w:pPr>
        <w:jc w:val="both"/>
        <w:rPr>
          <w:sz w:val="24"/>
          <w:u w:val="single"/>
        </w:rPr>
      </w:pPr>
    </w:p>
    <w:p w:rsidR="002E7973" w:rsidRDefault="002E7973" w:rsidP="002E7973">
      <w:pPr>
        <w:jc w:val="both"/>
      </w:pPr>
    </w:p>
    <w:p w:rsidR="00EF1880" w:rsidRDefault="002E7973" w:rsidP="002E7973">
      <w:pPr>
        <w:ind w:firstLine="540"/>
        <w:jc w:val="both"/>
      </w:pPr>
      <w:r>
        <w:t xml:space="preserve">Podle Zákona  č. 561/2004 Sb., o předškolním, základním, středním, vyšším odborném a jiném vzdělávání </w:t>
      </w:r>
      <w:r w:rsidR="00EF1880">
        <w:t xml:space="preserve"> </w:t>
      </w:r>
    </w:p>
    <w:p w:rsidR="002E7973" w:rsidRDefault="002E7973" w:rsidP="002E7973">
      <w:pPr>
        <w:ind w:firstLine="540"/>
        <w:jc w:val="both"/>
      </w:pPr>
      <w:r>
        <w:t>(školský zákon) a podle Vyhlášky č. 74/2005 Sb., o zájmovém vzdělávání, stanovuji následující pravidla:</w:t>
      </w:r>
    </w:p>
    <w:p w:rsidR="002E7973" w:rsidRDefault="002E7973" w:rsidP="002E7973">
      <w:pPr>
        <w:tabs>
          <w:tab w:val="left" w:pos="720"/>
        </w:tabs>
        <w:jc w:val="both"/>
      </w:pPr>
    </w:p>
    <w:p w:rsidR="002E7973" w:rsidRDefault="002E7973" w:rsidP="002E7973">
      <w:pPr>
        <w:numPr>
          <w:ilvl w:val="0"/>
          <w:numId w:val="1"/>
        </w:numPr>
        <w:jc w:val="both"/>
        <w:rPr>
          <w:b/>
          <w:bCs/>
        </w:rPr>
      </w:pPr>
      <w:r>
        <w:t>Úplata za výchovně-vzdělávací činnost ve školní družině je na období od</w:t>
      </w:r>
      <w:r w:rsidR="00EF1880">
        <w:t xml:space="preserve"> 1. září 2020</w:t>
      </w:r>
      <w:r>
        <w:t xml:space="preserve"> stanovena ve výši </w:t>
      </w:r>
      <w:r w:rsidR="00EF1880">
        <w:rPr>
          <w:b/>
          <w:bCs/>
        </w:rPr>
        <w:t>2</w:t>
      </w:r>
      <w:r>
        <w:rPr>
          <w:b/>
          <w:bCs/>
        </w:rPr>
        <w:t>00 Kč měsíčně.</w:t>
      </w:r>
    </w:p>
    <w:p w:rsidR="00F83B1B" w:rsidRPr="00F83B1B" w:rsidRDefault="002E7973" w:rsidP="00F83B1B">
      <w:pPr>
        <w:pStyle w:val="Zkladntextodsazen"/>
      </w:pPr>
      <w:r>
        <w:t xml:space="preserve">Výše úplaty dle paragrafu 14 </w:t>
      </w:r>
      <w:proofErr w:type="spellStart"/>
      <w:r>
        <w:t>vyhl.č</w:t>
      </w:r>
      <w:proofErr w:type="spellEnd"/>
      <w:r>
        <w:t>. 74/2005 Sb., nepřesahuje 120% skutečných neinvestičních nákladů na účastníka v uplynulém kalen</w:t>
      </w:r>
      <w:r w:rsidR="00F83B1B">
        <w:t>dářním roce ve stejné činnosti.</w:t>
      </w:r>
    </w:p>
    <w:p w:rsidR="002E7973" w:rsidRDefault="002E7973" w:rsidP="002E7973">
      <w:pPr>
        <w:ind w:left="708"/>
        <w:jc w:val="both"/>
        <w:rPr>
          <w:b/>
          <w:bCs/>
        </w:rPr>
      </w:pPr>
    </w:p>
    <w:p w:rsidR="00BA03C7" w:rsidRPr="00EF1880" w:rsidRDefault="00BA03C7" w:rsidP="00EF1880">
      <w:pPr>
        <w:numPr>
          <w:ilvl w:val="0"/>
          <w:numId w:val="1"/>
        </w:numPr>
        <w:jc w:val="both"/>
        <w:rPr>
          <w:b/>
          <w:bCs/>
        </w:rPr>
      </w:pPr>
      <w:r w:rsidRPr="00BA03C7">
        <w:rPr>
          <w:bCs/>
        </w:rPr>
        <w:t>Úhrada se provádí na začátku školního roku</w:t>
      </w:r>
      <w:r w:rsidRPr="00BA03C7">
        <w:rPr>
          <w:b/>
          <w:bCs/>
        </w:rPr>
        <w:t xml:space="preserve"> </w:t>
      </w:r>
      <w:r w:rsidR="00F83B1B">
        <w:rPr>
          <w:b/>
          <w:bCs/>
        </w:rPr>
        <w:t xml:space="preserve">jednorázově 1x </w:t>
      </w:r>
      <w:r w:rsidR="00EF1880">
        <w:rPr>
          <w:b/>
          <w:bCs/>
        </w:rPr>
        <w:t>2</w:t>
      </w:r>
      <w:r w:rsidRPr="00BA03C7">
        <w:rPr>
          <w:b/>
          <w:bCs/>
        </w:rPr>
        <w:t xml:space="preserve">000,- Kč </w:t>
      </w:r>
      <w:r w:rsidR="00F83B1B">
        <w:rPr>
          <w:b/>
        </w:rPr>
        <w:t xml:space="preserve">nebo pololetně </w:t>
      </w:r>
      <w:r w:rsidR="00EF1880">
        <w:rPr>
          <w:b/>
        </w:rPr>
        <w:t>2x 10</w:t>
      </w:r>
      <w:r w:rsidR="00F83B1B" w:rsidRPr="00F83B1B">
        <w:rPr>
          <w:b/>
        </w:rPr>
        <w:t>00</w:t>
      </w:r>
      <w:r w:rsidR="00F83B1B">
        <w:rPr>
          <w:b/>
        </w:rPr>
        <w:t>,-</w:t>
      </w:r>
      <w:r w:rsidR="00F83B1B" w:rsidRPr="00F83B1B">
        <w:rPr>
          <w:b/>
        </w:rPr>
        <w:t xml:space="preserve"> Kč</w:t>
      </w:r>
      <w:r w:rsidR="00F83B1B">
        <w:t xml:space="preserve"> </w:t>
      </w:r>
      <w:r w:rsidR="00EF1880" w:rsidRPr="00EF1880">
        <w:rPr>
          <w:b/>
        </w:rPr>
        <w:t>nebo 200,- Kč měsíčně</w:t>
      </w:r>
      <w:r w:rsidR="00EF1880">
        <w:rPr>
          <w:b/>
          <w:bCs/>
        </w:rPr>
        <w:t xml:space="preserve"> </w:t>
      </w:r>
      <w:r w:rsidR="00F83B1B" w:rsidRPr="00EF1880">
        <w:rPr>
          <w:b/>
          <w:bCs/>
        </w:rPr>
        <w:t xml:space="preserve">na účet </w:t>
      </w:r>
      <w:r w:rsidRPr="00EF1880">
        <w:rPr>
          <w:b/>
          <w:bCs/>
        </w:rPr>
        <w:t xml:space="preserve">do Školní pokladny. </w:t>
      </w:r>
      <w:r w:rsidR="00EF1880">
        <w:rPr>
          <w:b/>
          <w:bCs/>
        </w:rPr>
        <w:t>Platba se provádí předem.</w:t>
      </w:r>
    </w:p>
    <w:p w:rsidR="00BA03C7" w:rsidRPr="00BA03C7" w:rsidRDefault="00BA03C7" w:rsidP="00BA03C7">
      <w:pPr>
        <w:ind w:left="720"/>
        <w:jc w:val="both"/>
        <w:rPr>
          <w:bCs/>
        </w:rPr>
      </w:pPr>
      <w:proofErr w:type="spellStart"/>
      <w:r w:rsidRPr="00BA03C7">
        <w:rPr>
          <w:b/>
          <w:bCs/>
        </w:rPr>
        <w:t>č.účtu</w:t>
      </w:r>
      <w:proofErr w:type="spellEnd"/>
      <w:r w:rsidRPr="00BA03C7">
        <w:rPr>
          <w:b/>
          <w:bCs/>
        </w:rPr>
        <w:t xml:space="preserve"> pro Školní pokladnu: 222129360/0600</w:t>
      </w:r>
      <w:r w:rsidRPr="00BA03C7">
        <w:t xml:space="preserve"> </w:t>
      </w:r>
      <w:r>
        <w:t xml:space="preserve">s </w:t>
      </w:r>
      <w:r>
        <w:rPr>
          <w:bCs/>
        </w:rPr>
        <w:t>použitím</w:t>
      </w:r>
      <w:r w:rsidRPr="00BA03C7">
        <w:rPr>
          <w:bCs/>
        </w:rPr>
        <w:t xml:space="preserve"> variabilní</w:t>
      </w:r>
      <w:r>
        <w:rPr>
          <w:bCs/>
        </w:rPr>
        <w:t>ho</w:t>
      </w:r>
      <w:r w:rsidRPr="00BA03C7">
        <w:rPr>
          <w:bCs/>
        </w:rPr>
        <w:t xml:space="preserve"> </w:t>
      </w:r>
      <w:r w:rsidR="00CB16BE">
        <w:rPr>
          <w:bCs/>
        </w:rPr>
        <w:t xml:space="preserve">a specifického </w:t>
      </w:r>
      <w:r w:rsidRPr="00BA03C7">
        <w:rPr>
          <w:bCs/>
        </w:rPr>
        <w:t>symbol</w:t>
      </w:r>
      <w:r>
        <w:rPr>
          <w:bCs/>
        </w:rPr>
        <w:t>u na základě r</w:t>
      </w:r>
      <w:r w:rsidR="00EF1880">
        <w:rPr>
          <w:bCs/>
        </w:rPr>
        <w:t>egistrace.</w:t>
      </w:r>
    </w:p>
    <w:p w:rsidR="002E7973" w:rsidRDefault="002E7973" w:rsidP="002E7973">
      <w:pPr>
        <w:ind w:left="360"/>
        <w:jc w:val="both"/>
        <w:rPr>
          <w:b/>
          <w:bCs/>
        </w:rPr>
      </w:pPr>
    </w:p>
    <w:p w:rsidR="002E7973" w:rsidRDefault="002E7973" w:rsidP="002E7973">
      <w:pPr>
        <w:numPr>
          <w:ilvl w:val="0"/>
          <w:numId w:val="1"/>
        </w:numPr>
        <w:jc w:val="both"/>
        <w:rPr>
          <w:b/>
          <w:bCs/>
        </w:rPr>
      </w:pPr>
      <w:r w:rsidRPr="006F5569">
        <w:rPr>
          <w:b/>
        </w:rPr>
        <w:t>Úplata může být snížena nebo prominuta</w:t>
      </w:r>
      <w:r>
        <w:t xml:space="preserve"> (vyhláška č. 74/2005, §11, odst.3) účastníkovi, pokud je společně posuzovanou osobou pro nárok na sociální příplatek, který podle zvláštního právního předpisu pobírá jeho zákonný zástupce nebo jiná oprávněná osoba nebo účastníkovi, pokud má nárok na příspěvek na úhradu potřeb dítěte v pěstounské péči.</w:t>
      </w:r>
    </w:p>
    <w:p w:rsidR="002E7973" w:rsidRDefault="002E7973" w:rsidP="002E7973">
      <w:pPr>
        <w:ind w:left="360"/>
        <w:jc w:val="both"/>
        <w:rPr>
          <w:b/>
          <w:bCs/>
        </w:rPr>
      </w:pPr>
    </w:p>
    <w:p w:rsidR="002E7973" w:rsidRDefault="002E7973" w:rsidP="002E7973">
      <w:pPr>
        <w:numPr>
          <w:ilvl w:val="0"/>
          <w:numId w:val="1"/>
        </w:numPr>
        <w:jc w:val="both"/>
        <w:rPr>
          <w:b/>
          <w:bCs/>
        </w:rPr>
      </w:pPr>
      <w:r>
        <w:t>Zákonní zástupci, kterých se týká osvobození, podají ve škole žádost o osvobození na příslušném formuláři a prokáží tuto skutečnost potvrzením o přiznání sociálního příplatku.</w:t>
      </w:r>
    </w:p>
    <w:p w:rsidR="002E7973" w:rsidRDefault="002E7973" w:rsidP="002E7973">
      <w:pPr>
        <w:ind w:left="708"/>
        <w:jc w:val="both"/>
      </w:pPr>
      <w:r>
        <w:t>Formuláře jsou k dispozici u vychovatelek školní družiny.</w:t>
      </w:r>
    </w:p>
    <w:p w:rsidR="002E7973" w:rsidRDefault="002E7973" w:rsidP="002E7973">
      <w:pPr>
        <w:jc w:val="both"/>
        <w:rPr>
          <w:b/>
          <w:bCs/>
        </w:rPr>
      </w:pPr>
    </w:p>
    <w:p w:rsidR="002E7973" w:rsidRDefault="002E7973" w:rsidP="002E7973">
      <w:pPr>
        <w:numPr>
          <w:ilvl w:val="0"/>
          <w:numId w:val="1"/>
        </w:numPr>
        <w:jc w:val="both"/>
        <w:rPr>
          <w:b/>
          <w:bCs/>
        </w:rPr>
      </w:pPr>
      <w:r>
        <w:t>O osvobození v konkrétních případech rozhoduje ředitelka školy (zákon č. 561/2004, § 164, odst. a).</w:t>
      </w:r>
    </w:p>
    <w:p w:rsidR="002E7973" w:rsidRDefault="002E7973" w:rsidP="002E7973">
      <w:pPr>
        <w:ind w:left="360"/>
        <w:jc w:val="both"/>
        <w:rPr>
          <w:b/>
          <w:bCs/>
        </w:rPr>
      </w:pPr>
    </w:p>
    <w:p w:rsidR="002E7973" w:rsidRDefault="002E7973" w:rsidP="002E7973">
      <w:pPr>
        <w:numPr>
          <w:ilvl w:val="0"/>
          <w:numId w:val="1"/>
        </w:numPr>
        <w:jc w:val="both"/>
        <w:rPr>
          <w:b/>
          <w:bCs/>
        </w:rPr>
      </w:pPr>
      <w:r>
        <w:t xml:space="preserve">Úplata za výchovně-vzdělávací činnost ve školní družině je zákonnou platbou (pokud není vydáno rozhodnutí o osvobození). Jestliže opakovaně nebude uhrazena úplata ve stanoveném termínu a zákonní zástupci si nedohodnou s ředitelkou školy jiný termín, může ředitelka školy ukončit docházku účastníka do školní družiny. </w:t>
      </w:r>
    </w:p>
    <w:p w:rsidR="002E7973" w:rsidRDefault="002E7973" w:rsidP="002E7973">
      <w:pPr>
        <w:jc w:val="both"/>
      </w:pPr>
    </w:p>
    <w:p w:rsidR="002E7973" w:rsidRDefault="009E1B74" w:rsidP="002E7973">
      <w:pPr>
        <w:numPr>
          <w:ilvl w:val="0"/>
          <w:numId w:val="1"/>
        </w:numPr>
        <w:jc w:val="both"/>
      </w:pPr>
      <w:r>
        <w:t>Pověřený pracovník pro</w:t>
      </w:r>
      <w:r w:rsidR="002E7973">
        <w:t xml:space="preserve"> vedení evidence plateb:</w:t>
      </w:r>
    </w:p>
    <w:p w:rsidR="002E7973" w:rsidRDefault="002E7973" w:rsidP="002E7973">
      <w:pPr>
        <w:jc w:val="both"/>
      </w:pPr>
    </w:p>
    <w:p w:rsidR="002E7973" w:rsidRDefault="002E7973" w:rsidP="002E7973">
      <w:pPr>
        <w:ind w:left="5664"/>
        <w:jc w:val="both"/>
      </w:pPr>
      <w:r>
        <w:rPr>
          <w:b/>
          <w:bCs/>
        </w:rPr>
        <w:t>Slabá Vladana, vychovatelka</w:t>
      </w:r>
    </w:p>
    <w:p w:rsidR="002E7973" w:rsidRDefault="002E7973" w:rsidP="002E7973">
      <w:pPr>
        <w:jc w:val="both"/>
      </w:pPr>
    </w:p>
    <w:p w:rsidR="002E7973" w:rsidRDefault="002E7973" w:rsidP="002E7973">
      <w:pPr>
        <w:jc w:val="both"/>
      </w:pPr>
      <w:r>
        <w:tab/>
        <w:t>S touto pracovnicí je uzavřena dohoda o hmotné zodpovědnosti.</w:t>
      </w:r>
    </w:p>
    <w:p w:rsidR="002E7973" w:rsidRDefault="002E7973" w:rsidP="002E7973">
      <w:pPr>
        <w:jc w:val="both"/>
      </w:pPr>
    </w:p>
    <w:p w:rsidR="002E7973" w:rsidRDefault="002E7973" w:rsidP="002E7973">
      <w:pPr>
        <w:ind w:firstLine="426"/>
        <w:jc w:val="both"/>
      </w:pPr>
      <w:r>
        <w:t>8.</w:t>
      </w:r>
      <w:r>
        <w:tab/>
        <w:t>Tat</w:t>
      </w:r>
      <w:r w:rsidR="00EF1880">
        <w:t>o směrnice je platná od 1.9.2020</w:t>
      </w:r>
      <w:r>
        <w:tab/>
      </w:r>
      <w:r>
        <w:tab/>
      </w:r>
    </w:p>
    <w:p w:rsidR="002E7973" w:rsidRDefault="002E7973" w:rsidP="002E7973">
      <w:pPr>
        <w:jc w:val="both"/>
      </w:pPr>
    </w:p>
    <w:p w:rsidR="002E7973" w:rsidRDefault="002E7973" w:rsidP="002E7973">
      <w:pPr>
        <w:jc w:val="both"/>
      </w:pPr>
    </w:p>
    <w:p w:rsidR="002E7973" w:rsidRDefault="00EF1880" w:rsidP="002E7973">
      <w:pPr>
        <w:jc w:val="both"/>
      </w:pPr>
      <w:r>
        <w:t>Ve Znojmě 28. srpna 2020</w:t>
      </w:r>
      <w:r w:rsidR="002E7973">
        <w:tab/>
      </w:r>
      <w:r w:rsidR="002E7973">
        <w:tab/>
      </w:r>
      <w:r w:rsidR="002E7973">
        <w:tab/>
      </w:r>
      <w:r w:rsidR="002E7973">
        <w:tab/>
      </w:r>
      <w:r w:rsidR="002E7973">
        <w:tab/>
        <w:t xml:space="preserve">          -----------------------------------------</w:t>
      </w:r>
    </w:p>
    <w:p w:rsidR="002E7973" w:rsidRDefault="002E7973" w:rsidP="002E7973">
      <w:pPr>
        <w:jc w:val="both"/>
      </w:pPr>
      <w:r>
        <w:tab/>
      </w:r>
      <w:r>
        <w:tab/>
      </w:r>
      <w:r>
        <w:tab/>
      </w:r>
      <w:r>
        <w:tab/>
      </w:r>
      <w:r>
        <w:tab/>
      </w:r>
      <w:r>
        <w:tab/>
      </w:r>
      <w:r>
        <w:tab/>
      </w:r>
      <w:r>
        <w:tab/>
        <w:t xml:space="preserve">    </w:t>
      </w:r>
      <w:r w:rsidR="002F1A58">
        <w:t xml:space="preserve">               </w:t>
      </w:r>
      <w:r>
        <w:t xml:space="preserve"> </w:t>
      </w:r>
      <w:proofErr w:type="spellStart"/>
      <w:r>
        <w:t>Mgr.Romana</w:t>
      </w:r>
      <w:proofErr w:type="spellEnd"/>
      <w:r>
        <w:t xml:space="preserve"> Loydová</w:t>
      </w:r>
    </w:p>
    <w:p w:rsidR="002E7973" w:rsidRDefault="002E7973" w:rsidP="002E7973">
      <w:pPr>
        <w:jc w:val="both"/>
      </w:pPr>
      <w:r>
        <w:tab/>
      </w:r>
      <w:r>
        <w:tab/>
      </w:r>
      <w:r>
        <w:tab/>
      </w:r>
      <w:r>
        <w:tab/>
      </w:r>
      <w:r>
        <w:tab/>
      </w:r>
      <w:r>
        <w:tab/>
      </w:r>
      <w:r>
        <w:tab/>
      </w:r>
      <w:r>
        <w:tab/>
        <w:t xml:space="preserve">          </w:t>
      </w:r>
      <w:r w:rsidR="002F1A58">
        <w:t xml:space="preserve">               </w:t>
      </w:r>
      <w:r>
        <w:t xml:space="preserve"> ředitelka školy</w:t>
      </w:r>
    </w:p>
    <w:p w:rsidR="00902D3B" w:rsidRDefault="00902D3B">
      <w:pPr>
        <w:jc w:val="both"/>
      </w:pPr>
    </w:p>
    <w:p w:rsidR="00902D3B" w:rsidRDefault="00902D3B">
      <w:pPr>
        <w:jc w:val="both"/>
      </w:pPr>
    </w:p>
    <w:p w:rsidR="00902D3B" w:rsidRDefault="00902D3B">
      <w:pPr>
        <w:jc w:val="both"/>
      </w:pPr>
    </w:p>
    <w:sectPr w:rsidR="00902D3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ravo">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64CE"/>
    <w:multiLevelType w:val="hybridMultilevel"/>
    <w:tmpl w:val="950ED618"/>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1F"/>
    <w:rsid w:val="000B090C"/>
    <w:rsid w:val="0012331F"/>
    <w:rsid w:val="002559E8"/>
    <w:rsid w:val="002E7973"/>
    <w:rsid w:val="002F1A58"/>
    <w:rsid w:val="005B65E0"/>
    <w:rsid w:val="006F5569"/>
    <w:rsid w:val="00902D3B"/>
    <w:rsid w:val="009E1B74"/>
    <w:rsid w:val="00AE32FB"/>
    <w:rsid w:val="00AE59A7"/>
    <w:rsid w:val="00BA03C7"/>
    <w:rsid w:val="00BD0E83"/>
    <w:rsid w:val="00CB16BE"/>
    <w:rsid w:val="00EF1880"/>
    <w:rsid w:val="00F83B1B"/>
    <w:rsid w:val="00FC0D09"/>
    <w:rsid w:val="00FC7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C8D5E8-390A-47E8-84E3-A92E6553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outlineLvl w:val="1"/>
    </w:pPr>
    <w:rPr>
      <w:b/>
      <w:i/>
      <w:sz w:val="24"/>
      <w:u w:val="single"/>
    </w:rPr>
  </w:style>
  <w:style w:type="paragraph" w:styleId="Nadpis3">
    <w:name w:val="heading 3"/>
    <w:basedOn w:val="Normln"/>
    <w:next w:val="Normln"/>
    <w:qFormat/>
    <w:pPr>
      <w:keepNext/>
      <w:jc w:val="both"/>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pPr>
      <w:ind w:left="720"/>
      <w:jc w:val="both"/>
    </w:pPr>
  </w:style>
  <w:style w:type="character" w:customStyle="1" w:styleId="ZkladntextodsazenChar">
    <w:name w:val="Základní text odsazený Char"/>
    <w:basedOn w:val="Standardnpsmoodstavce"/>
    <w:link w:val="Zkladntextodsazen"/>
    <w:semiHidden/>
    <w:rsid w:val="002E7973"/>
  </w:style>
  <w:style w:type="paragraph" w:styleId="Textbubliny">
    <w:name w:val="Balloon Text"/>
    <w:basedOn w:val="Normln"/>
    <w:link w:val="TextbublinyChar"/>
    <w:uiPriority w:val="99"/>
    <w:semiHidden/>
    <w:unhideWhenUsed/>
    <w:rsid w:val="002559E8"/>
    <w:rPr>
      <w:rFonts w:ascii="Segoe UI" w:hAnsi="Segoe UI"/>
      <w:sz w:val="18"/>
      <w:szCs w:val="18"/>
    </w:rPr>
  </w:style>
  <w:style w:type="character" w:customStyle="1" w:styleId="TextbublinyChar">
    <w:name w:val="Text bubliny Char"/>
    <w:link w:val="Textbubliny"/>
    <w:uiPriority w:val="99"/>
    <w:semiHidden/>
    <w:rsid w:val="00255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Základní škola Znojmo, Mládeže 3, PSČ 669 02</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Znojmo, Mládeže 3, PSČ 669 02</dc:title>
  <dc:creator>Standard</dc:creator>
  <cp:lastModifiedBy>Loydova Romana</cp:lastModifiedBy>
  <cp:revision>2</cp:revision>
  <cp:lastPrinted>2020-08-04T05:34:00Z</cp:lastPrinted>
  <dcterms:created xsi:type="dcterms:W3CDTF">2020-08-19T07:42:00Z</dcterms:created>
  <dcterms:modified xsi:type="dcterms:W3CDTF">2020-08-19T07:42:00Z</dcterms:modified>
</cp:coreProperties>
</file>